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753"/>
        <w:gridCol w:w="7820"/>
        <w:gridCol w:w="1446"/>
      </w:tblGrid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00 .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625.500,00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0000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UNIVERSITAT DE LLEIDA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laboral contractat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350.500,00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Ajuts a particulars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0000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625.500,00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01 . RECTORAT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336.217,50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0101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RECTORAT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18.000,00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13.667,50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Ajuts a particulars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20.050,00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0101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84.267,50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0102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GABINET DE RECTORAT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3.300,00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0102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15.000,00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0103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ÀREA DE PROTOCOL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840,00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0103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2.150,00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0104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OFICINA DE PREMSA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7.550,00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0104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12.500,00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0106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COMUNICACIÓ I RELACIONS INSTITUCIONALS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20800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d’altre immobilitzat material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Energia elèctrica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185.000,00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0106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200.000,00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030402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 DE REPRODUCCIÓ D’IMATGE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equips científics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Equips per la gestió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030402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22.300,00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02 . SECRETARIA GENERAL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569.475,00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0201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SECRETARIA GENERAL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jurídiques i judicials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24000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d’edició i distribució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Relacions interuniversitàries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496.500,00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0201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540.600,00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0202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ASSESSORIA JURÍDICA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285,00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2.375,00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380,00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285,00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190,00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jurídiques i judicials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11.330,00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332,50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47,50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380,00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0202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15.700,00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0203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 D’ARXIU I GESTIÓ DE DOCUMENTS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2.080,00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410,00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280,00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0203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13.175,00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03 . VIC. DE POLITICA CIENTIFICA I TECNOLOGIC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1.520.594,62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0301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VICERECTORAT DE POLÍTICA CIENTÍFICA I TECNOLÒGICA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investigador altament qualificat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132.475,40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42.524,60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39.600,00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Energia elèctrica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27.000,00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Tributs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Redistribució d’Ajuts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Neteja i sanitat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31000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Interessos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3.193,83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Relacions interuniversitàries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91101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Devolució Prèstec MEC (PCITAL)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1.027.800,79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0301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1.495.594,62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030241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UNITAT DE VALORITZACIO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030241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25.000,00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04 . VICERECTORAT DE CAMPUS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04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6.279.690,38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0401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VICERECTORAT DE CAMPUS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d’infraestructures i bens natural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2.760,00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28.600,00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5.260,00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0401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77.980,00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0402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ÀREA DE SISTEMES D’INFOMACIÓ I COMUNICACIONS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715.101,50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149.000,00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679,25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674,50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2.512,50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74.481,50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22204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Xarxa informàtica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440.000,00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342,00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7.284,25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Equips per la gestió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Xarxa informàtica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0402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1.733.375,50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0403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OFICINA TÈCNICA INFRASTRUCTURES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Energia elèctrica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1.363.000,00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Aigua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Combustibles i carburants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358.000,00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31000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Interessos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62027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Plaques Fotovoltaiques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148.600,00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Programa de reforma, ampliació i millora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580.000,00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0403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3.491.750,00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0404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 DE BIBLIOTECA I DOCUMENTACIÓ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6.490,60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850.892,60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22.979,48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0404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887.297,68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0405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 DE PREVENCIÓ DE RISCOS LABORALS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1.452,00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1.230,44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2.047,56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Transports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83.787,20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0405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89.287,20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05 . VICERECTORAT DE DOCÈNCIA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464.189,46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0501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VICERECTORAT DE DOCÈNCIA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Complements càrrecs acadèmics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149.155,68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3.280,00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5.522,11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6.917,00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Redistribució d’Ajuts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175.000,00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1.667,00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5.350,00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3.732,00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24000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d’edició i distribució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358,00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per a l’estudiantat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17.916,67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4.166,00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Equips per la gestió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0501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392.164,46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0502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 DE GESTIÓ ACADÈMICA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60.150,00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Tributs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1.225,00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0502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69.175,00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0505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UNITAT DE PLANIFICACIÓ DOCENT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0505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2.850,00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06 . VICERECTORAT DE PERSONAL ACADÈMIC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06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33.910.917,80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0601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VICERECTORAT DE PERSONAL ACADÈMIC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Complements càrrecs acadèmics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656.144,44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bàsiques PDIF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6.166.707,25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complementàries PDIF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12.482.711,32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investigador altament qualificat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bàsiques PDIL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5.575.436,21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14301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complementàries PDIL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5.265.811,38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14302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professors visitants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29.491,98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14303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professors emèrits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171.335,63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3.016.435,75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16204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Acció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56.008,33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16206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Aportació Fons de Pensions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150.731,51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54,00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361,00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361,00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902,00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44,00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44,00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361,00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44,00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18.902,00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Tribunals oposicions i concursos professorat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44,00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45100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Transferències Corrents a la CCAA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36.000,00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per a l’estudiantat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96.000,00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0601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33.829.020,80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0602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UNITAT DE FORMACIÓ DE PDI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Formació del professorat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72.897,00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Equips per la gestió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0602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81.897,00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07 . VICERECT.PLANIFICACIÓ,INNOVACIÓ I EMPRES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07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404.326,94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0701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VICERECTORAT PLANIFICACIÓ,INNOVACIÓ I EMPRE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laboral contractat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62.123,47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19.368,53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286,00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1.775,00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3.069,00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Formació del professorat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Redistribució d’Ajuts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103.408,47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3.038,00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0701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208.068,47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0702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OFICINA DE QUALITAT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106,00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7.017,76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0702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16.923,76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070301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CÀTEDRA BS EMPRENEDORIA UNIVERSITÀRIA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laboral contractat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13.889,65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incentius al rendiment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4.260,00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4.458,55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561,80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070301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30.000,00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070302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CÀTEDRA D’ESTUDIS ASIÀTICS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de col.laboració en projectes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070302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20.000,00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070303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CÀTEDRA MARIUS TORRES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070303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070304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CÀTEDRA EMPRESA FAMILIAR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1.450,00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24000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d’edició i distribució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070304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15.000,00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070305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CÀTEDRA DE PERIODISME I COMUNICACIÓ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Cànon Reglament 2013 Cap. II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180,00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070305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070311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CÀTEDRA DE TURISME D’INTERIOR I DE MUNTANYA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Cànon Reglament 2013 Cap. II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17.300,00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de col.laboració en projectes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070311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30.000,00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070312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CÀTEDRA ABEL MARTÍNEZ “EDUCACIÓ I ADOLESCÈNCIA”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incentius al rendiment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360,00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3.660,00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Cànon Reglament 2013 Cap. II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2.880,00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1.834,71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de col.laboració en projectes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070312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19.834,71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070313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CÀTEDRA AGROBANK DE QUALITAT I INNOVACIÓ SECTOR AGROALIMENTA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laboral contractat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5.483,68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incentius al rendiment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1.705,48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18.000,00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Cànon Reglament 2013 Cap. II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Equips per la gestió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1.010,84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070313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40.000,00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070314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CÀTEDRA EDUCACIÓ I PATRIMONI IMMATERIAL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16.100,00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Cànon Reglament 2013 Cap. II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070314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20.000,00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08 . VICERECTORAT ACTIVI. CULT. I PROJ. UNIV.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08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429.154,00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0801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VICERECTORAT ACTIVI. CULT. I PROJ. UNIV.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7.942,00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370,00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930,00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Redistribució d’Ajuts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9.500,00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0801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54.292,00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0802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CULTURALS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22108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11.598,00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Transports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Primes assegurances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Redistribució d’Ajuts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0802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80.598,00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0803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UNIVERSITAT D’ESTIU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laboral contractat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24.500,00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42.700,00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14.800,00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0803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99.500,00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0804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EDICIONS I PUBLICACIONS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laboral contractat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36.000,00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16.650,00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370,00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7.050,00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Equips per la gestió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0804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102.070,00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0805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 D’ESPORTS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20800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d’altre immobilitzat material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22108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12.132,00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Transports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Neteja i sanitat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763,00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Ajuts a particulars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Equips per la gestió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0805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58.445,00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0807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CENTRE IGUALTAT OPORTUNITATS PROMOC. DON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laboral contractat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7.849,94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2.464,70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5.585,36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2.099,00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0807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34.249,00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09 . VICERECTORAT DE REL. INTERNAC. I COOPERA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09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1.016.457,10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0901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VICERECTORAT DE RELACIONS INTERNACIONALS I COOPERACIÓ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1.153,75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6.500,00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0901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12.183,75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0902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OFICINA DE RELACIONS INTERNACIONALS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404,00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1.750,00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2.459,75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180.788,75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Ajuts a particulars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332.582,50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48004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Erasmus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287.500,00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0902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825.535,00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0903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OFICINA DE DESENVOLUPAMENT I COOPERACIÓ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laboral contractat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404,00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285,35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3.549,95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4.879,92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43.169,33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Ajuts a particulars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78.600,00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12.199,80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0903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178.738,35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10 . VICERECTORAT D’ESTUDIANTS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4.917.377,20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VICERECTORAT ESTUDIANTS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bàsiques PASF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2.445,79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12101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complementàries PASF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3.222,23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2.590,10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5.447,50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1.450,00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2.650,00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695,00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Transports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6.909,00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101.450,00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767,50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Redistribució d’Ajuts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27.000,00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10.350,00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23303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tribunals i comissions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3.296,00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47,00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Ajuts a particulars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per a l’estudiantat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d’equitat Generalitat de Catalunya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370.000,00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part no compensada MEC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1.950.000,00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48008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beques no compensades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934.000,00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6.291,88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Equips per la gestió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7.300,00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1001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3.469.007,00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1005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 INFORMACIÓ I ATENCIÓ UNIVERSITARI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bàsiques PDIF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bàsiques PASF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7.868,25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complementàries PDIF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14.315,61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Gratificacions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59.341,84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1.590,00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20800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d’altre immobilitzat material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27.000,00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829,00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13.250,00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460,00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925,00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Transports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Primes assegurances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32.900,00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2.941,50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19.650,00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24000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d’edició i distribució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24001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d’edició de la carpeta de matrícula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10.581,00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Ajuts a particulars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228.166,00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per a l’estudiantat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552.778,00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62008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Inversions programari gestió centralitzada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3.347,00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94101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Devolució de fiances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960,00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1005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1.021.603,20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1006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CONSELL D’ESTUDIANTAT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20800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d’altre immobilitzat material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2.530,00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525,00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3.500,00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1006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20.100,00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1007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INSTITUT DE LLENGÜES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bàsiques PASF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7.442,00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12101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complementàries PASF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13.009,00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laboral contractat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199.810,00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75.706,00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22108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34.500,00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Relacions interuniversitàries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Equips per la gestió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1007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367.217,00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1008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ICE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1.650,00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24.486,00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Cànon Reglament 2013 Cap. II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1.014,00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per a l’estudiantat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1008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39.450,00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11 . VICERECTORAT DE RECERCA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9.812.313,52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0302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CTT, CTT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laboral contractat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investigador altament qualificat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bàsiques PDIL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14301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complementàries PDIL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incentius al rendiment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Reparacions equips científicis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17.000,00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Primes assegurances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Tributs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25.100,00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Formació del professorat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25.900,00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Cànon Reglament 2013 Cap. II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73.500,00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222.250,00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de col.laboració en projectes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263.500,00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64000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Projectes de recerca: personal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1.058.000,00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64001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Projectes de recerca: immobilitzat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64002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Projectes de recerca: fungible i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682.000,00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64003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Projectes de recerca: viatges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64004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Projectes de recerca: 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470.000,00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64097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Cànon Reglament 2013 Art. 64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450.000,00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0302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5.408.250,00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0304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GENERAL, SCT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bàsiques PASL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169.416,00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73.584,00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equips científics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26.500,00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Reparacions equips científicis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26.000,00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19.300,00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Cànon Reglament 2013 Cap. II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28.000,00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de col.laboració en projectes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17.000,00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8.200,00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0304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368.000,00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1101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VICERECTORAT DE RECERCA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investigador altament qualificat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2.677.620,55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bàsiques PDIL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807.342,97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equips científics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54.150,00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49.200,00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13.250,00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Redistribució d’Ajuts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47.000,00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246.500,00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23302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Tribunals tesis doctorals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29.000,00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24000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d’edició i distribució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Ajuts a particulars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7.500,00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1101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4.036.063,52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12 . GERÈNCIA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20.330.613,95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GERÈNCIA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11000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personal eventual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335.665,40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bàsiques PASF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2.840.731,55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12101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complementàries PASF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3.746.363,72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bàsiques PASL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5.680.304,92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complementàries PASL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874.016,36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3.696.752,23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16204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Acció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67.731,89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16206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Aportació Fons de Pensions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67.731,89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Tributs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jurídiques i judicials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Relacions interuniversitàries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95.000,00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1201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17.439.657,96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 DE PERSONAL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Formació del PAS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90.663,00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22104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Vestuari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27.000,00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Tributs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1202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127.113,00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1203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ÀREA ECONÒMICA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Redistribució d’Ajuts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31000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Interessos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94101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Devolució de fiances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1203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372.750,00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1204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COMUNITARIS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d’infraestructures i bens natural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Transports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Primes assegurances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138.000,00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Tributs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Neteja i sanitat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1.206.500,00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650.000,00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Recollida de residus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47.500,00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1204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2.311.100,00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120501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CAMPUS RECTORAT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Combustibles i carburants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Tributs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120501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2.100,00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120502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CAMPUS CAPPONT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1.255,00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858,00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Tributs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5.096,00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446,00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94101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Devolució de fiances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120502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9.895,00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120601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SECCIÓ SINDICAL UGT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1.574,27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120601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2.374,27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120602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SECCIÓ SINDICAL CCOO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1.563,96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Equips per la gestió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360,00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120602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3.373,96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120603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SECCIÓ SINDICAL SAC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119,88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110,00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120603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374,88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120604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ALTERNATIVA PAS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94,88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120604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374,88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1207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ORGANITZACIÓ I PROCESSOS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28.000,00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1207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31.500,00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1208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COORDINADOR D’ECONOMIA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1208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30.000,00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13 . CONSELL SOCIAL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421.409,00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CONSELL SOCIAL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Complements càrrecs acadèmics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11000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personal eventual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48.507,14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bàsiques PASF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41.195,00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12101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complementàries PASF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1.762,00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26.478,00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20800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d’altre immobilitzat material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altre immobilitzat material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Redistribució d’Ajuts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10.670,97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57.500,00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53.995,89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23303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tribunals i comissions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24000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d’edició i distribució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Relacions interuniversitàries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inversions en maquinàries i equips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1301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421.409,00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14 . SINDICATURA DE GREUGES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14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9.801,15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SINDICATURA DE GREUGES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8.241,15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1401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9.801,15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15 . CENTRES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1.528.799,05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FACULTAT DE MEDICINA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Reparacions equips científicis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Neteja i sanitat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3.027,06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88.792,00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1501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132.019,06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FACULTAT DE LLETRES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23.881,00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2.754,55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Relacions interuniversitàries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1.362,84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1502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50.998,39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1503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FACULTAT DE DRET, ECONOMIA I TURISME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laboral contractat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22108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Formació del professorat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965,60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Ajuts a particulars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per a l’estudiantat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1503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44.115,60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1504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ESCOLA POLITÈCNICA SUPERIOR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21213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Millora, adequació i/o modifició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2.424,13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22108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Neteja i sanitat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3.390,29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per a l’estudiantat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Relacions interuniversitàries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88.663,00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1504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130.167,42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1505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FACULTAT D’INFERMERIA I FISIOTERÀPIA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22104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Vestuari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4.180,73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22108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Formació del professorat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Neteja i sanitat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25.263,00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1505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60.043,73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1506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FACULTAT EDUCACIÓ, PSICOLOGIA I TREBALL SOCIAL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bàsiques PASF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12101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Retribucions complementàries PASF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1.950,00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Gratificacions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490,00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22108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22204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Xarxa informàtica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Transports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Formació del professorat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Neteja i sanitat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66,10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Ajuts a particulars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per a l’estudiantat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29.229,00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1506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75.985,10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1507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ESCOLA TÈC. SUP. ENGINYERIA AGRÀRIA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410,00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2.216,24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Cànons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378,42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4.325,37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21213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Millora, adequació i/o modifició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1.081,21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5.406,07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756,85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108,22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2.100,75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108,12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equips científics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1.081,21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5.265,46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1.716,24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324,36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4.243,64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648,73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Combustibles i carburants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1.091,87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1.081,21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54,06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2.162,43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Tributs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43,25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4.324,85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270,30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8.224,36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1.297,46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Neteja i sanitat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216,24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216,29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324,36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7.540,61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10.879,33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Ajuts a particulars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per a l’estudiantat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60.404,24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94101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Devolució de fiances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1507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137.801,75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1508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CENTRE DE FORMACIÓ CONTÍNUA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13100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Personal laboral contractat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64.210,00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Coordinació/ organització a projectes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Seguretat social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18.403,00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1.210,00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22108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9.250,00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315.945,00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Cànon Reglament 2013 Cap. II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232.872,00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85.028,00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43.200,00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Ajuts a particulars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18.000,00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per a l’estudiantat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Equips per la gestió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1508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897.668,00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  <w:t>16 . DEPARTAMENTS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3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496.222,08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DE DRET PRIVAT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5.460,00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158,04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2.100,00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10.818,04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DE DRET PÚBLIC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202,01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2.400,00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16.402,01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1603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DEPT. DE CIÈNCIES MÈDIQUES BÀSIQUES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2.650,00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180,00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16.292,01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690,00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1603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23.862,01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1604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D’INFERMERIA I FISIOTERÀPIA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22108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Formació del professorat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2.878,60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1604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21.828,60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1605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DEPT. D’INFORMÀTICA I ENG. INDUSTRIAL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equips científics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Formació del professorat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5.236,48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1605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33.716,48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1606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DE PEDAGOGIA I PSICOLOGIA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20800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d’altre immobilitzat material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equips científics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22108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Formació del professorat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Beques per a l’estudiantat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3.638,65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1606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32.288,65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1607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DEPT. DE MEDI AMBIENT I CIÈNCIES DEL SÒL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equips científics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1.450,00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Combustibles i carburants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2.142,53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140,00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240,00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Formació del professorat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Neteja i sanitat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3.750,00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4.650,00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1607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19.802,53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1608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DE CIÈNCIA ANIMAL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equips científics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2.292,18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22104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Vestuari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Tributs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Tribunals oposicions i concursos professorat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23302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Tribunals tesis doctorals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1608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20.842,18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1609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DEPT. DE PROD. VEGETAL I CIÈN. FORESTALS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914,35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241,82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21213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Millora, adequació i/o modifició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329,77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102,42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386,08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113,42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252,12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equips científics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2.463,22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1.893,63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567,09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2.083,50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2.188,42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Combustibles i carburants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154,88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3.882,71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49,97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311,98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Tributs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107,67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965,95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849,40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398,16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1.145,03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397,57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1.071,38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4.740,33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1609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25.610,87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1610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TECNOLOGIA DELS ALIMENTS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equips científics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9.453,75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1610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21.303,75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1611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D’ENGINYERIA AGROFORESTAL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equips científics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1.541,27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Formació del professorat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1611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17.964,27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1612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DEPT. D’HORTOFROTICULTURA, BOT. I JARDI.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equips científics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2.194,27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1612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11.794,27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1613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DE QUÍMICA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21213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Millora, adequació i/o modifició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21300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equips científics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8.669,78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Neteja i sanitat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1613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19.564,78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1614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DE MATEMÀTICA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4.003,99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1614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17.403,99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1615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DEPT. DE FILOLOGIA CATALANA I COMUNICACI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equips científics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2.088,12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1615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15.138,12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1616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DEPT. DE FILOLOGIES CLAS. ESPA. FRANC.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1.196,86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1616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12.946,86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1617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DEPT. DE DIDÀCTIQUES ESPECÍFIQUES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22108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Formació del professorat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47,78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48003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Relacions interuniversitàries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1617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15.967,78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1618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D’ANGLÈS I LINGÜÍSTICA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3.950,00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Cànon Reglament 2013 Cap. II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2.080,00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1.470,00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9.078,06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3.300,00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1618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28.378,06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1619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DE GEOGRAFIA I SOCIOLOGIA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20400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elements de transport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666,76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2.186,11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1.639,59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3.060,56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2.076,81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437,22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437,22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1.748,89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874,45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2.186,11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3.268,24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3.279,18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1619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21.861,14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1620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D’HISTÒRIA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882,01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1620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12.182,01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1621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DEPT. D’HISTÒRIA DE L’ART I HIST. SOCIAL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Publicitat i propaganda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2.007,14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1621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13.857,14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1622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DE MEDICINA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equips científics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Reparacions equips científicis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4.100,00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Neteja i sanitat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731,23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1622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20.081,23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1623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DE CIRURGIA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21701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Reparacions equips científicis i docents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275,00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1.355,04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1623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9.880,04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1624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D’ECONOMIA APLICADA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673,25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1624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10.623,25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1625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DEPT. ADMINISTRACIÓ D’EMPRESES GESTIÓ RE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Lloguer mobiliari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21500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mobiliari i estris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software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21601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Manteniment de hardware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22002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informàtic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3.318,66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Compra d’altre material fungible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Comunicacions telefòniques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22201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Correu i missatgeria interna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Conferències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Formació del professorat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22617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Inscripció a congressos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90,00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22799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serveis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80,00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62005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2.800,00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1625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19.188,66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1626</w:t>
            </w:r>
          </w:p>
        </w:tc>
        <w:tc>
          <w:tcPr>
            <w:tcW w:w="100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DEPARTAMENT DE MEDICINA EXPERIMENTAL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CP</w:t>
            </w:r>
          </w:p>
        </w:tc>
        <w:tc>
          <w:tcPr>
            <w:tcW w:w="7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Descripció</w:t>
            </w:r>
          </w:p>
        </w:tc>
        <w:tc>
          <w:tcPr>
            <w:tcW w:w="14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oficina no inventariable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Fotocòpies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22106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Material fungible de laboratori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17.645,36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22601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22703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Serveis postals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22706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Estudis i treballs tècnics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23000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Despeses de desplaçament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753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35900</w:t>
            </w:r>
          </w:p>
        </w:tc>
        <w:tc>
          <w:tcPr>
            <w:tcW w:w="782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Altres despeses financeres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100,00</w:t>
            </w:r>
          </w:p>
        </w:tc>
      </w:tr>
      <w:tr>
        <w:trPr>
          <w:trHeight w:val="283" w:hRule="atLeast"/>
        </w:trPr>
        <w:tc>
          <w:tcPr>
            <w:tcW w:w="7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  <w:tc>
          <w:tcPr>
            <w:tcW w:w="8573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Total 1626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sz w:val="18"/>
                <w:u w:val="none"/>
              </w:rPr>
              <w:t>22.915,36</w:t>
            </w:r>
          </w:p>
        </w:tc>
      </w:tr>
      <w:tr>
        <w:trPr>
          <w:trHeight w:val="22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sz w:val="18"/>
              </w:rPr>
            </w:r>
          </w:p>
        </w:tc>
      </w:tr>
    </w:tbl>
    <w:p>
      <w:pPr>
        <w:pStyle w:val="Normal"/>
        <w:widowControl w:val="false"/>
        <w:suppressAutoHyphens w:val="true"/>
        <w:rPr/>
      </w:pPr>
      <w:r>
        <w:rPr/>
      </w:r>
    </w:p>
    <w:sectPr>
      <w:footerReference w:type="default" r:id="rId2"/>
      <w:type w:val="nextPage"/>
      <w:pgSz w:w="11906" w:h="16838"/>
      <w:pgMar w:left="566" w:right="566" w:header="0" w:top="566" w:footer="720" w:bottom="96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AutoHyphens w:val="true"/>
      <w:rPr>
        <w:rFonts w:ascii="Times New Roman" w:hAnsi="Times New Roman" w:eastAsia="Lohit Devanagari"/>
        <w:color w:val="000000"/>
        <w:sz w:val="24"/>
        <w:lang w:val="ca-ES" w:eastAsia="hi-IN"/>
      </w:rPr>
    </w:pPr>
    <w:r>
      <w:rPr>
        <w:rFonts w:eastAsia="Lohit Devanagari"/>
        <w:color w:val="000000"/>
        <w:sz w:val="24"/>
        <w:lang w:val="ca-ES" w:eastAsia="hi-IN"/>
      </w:rPr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ource Han Sans CN Regular" w:cs="Lohit Devanagari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ohit Devanagari" w:cs="Liberation Serif"/>
      <w:color w:val="000000"/>
      <w:sz w:val="24"/>
      <w:szCs w:val="24"/>
      <w:lang w:val="ca-ES" w:eastAsia="hi-IN" w:bidi="hi-IN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Lohit Devanagari"/>
      <w:sz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>
      <w:spacing w:lineRule="auto" w:line="288" w:before="0" w:after="140"/>
    </w:pPr>
    <w:rPr>
      <w:rFonts w:ascii="Times New Roman" w:hAnsi="Times New Roman" w:eastAsia="Lohit Devanagari"/>
    </w:rPr>
  </w:style>
  <w:style w:type="paragraph" w:styleId="Llegenda">
    <w:name w:val="Caption"/>
    <w:basedOn w:val="Normal"/>
    <w:qFormat/>
    <w:pPr>
      <w:spacing w:before="120" w:after="120"/>
    </w:pPr>
    <w:rPr>
      <w:rFonts w:ascii="Times New Roman" w:hAnsi="Times New Roman" w:eastAsia="Lohit Devanagari"/>
      <w:i/>
      <w:sz w:val="24"/>
    </w:rPr>
  </w:style>
  <w:style w:type="paragraph" w:styleId="Ndex">
    <w:name w:val="Índex"/>
    <w:basedOn w:val="Normal"/>
    <w:qFormat/>
    <w:pPr/>
    <w:rPr>
      <w:rFonts w:ascii="Times New Roman" w:hAnsi="Times New Roman" w:eastAsia="Lohit Devanagari"/>
    </w:rPr>
  </w:style>
  <w:style w:type="paragraph" w:styleId="Peudepgina">
    <w:name w:val="Footer"/>
    <w:basedOn w:val="Normal"/>
    <w:pPr/>
    <w:rPr/>
  </w:style>
  <w:style w:type="paragraph" w:styleId="Capalera">
    <w:name w:val="Header"/>
    <w:basedOn w:val="Normal"/>
    <w:pPr/>
    <w:rPr/>
  </w:style>
  <w:style w:type="paragraph" w:styleId="Contingutdelataula">
    <w:name w:val="Contingut de la taula"/>
    <w:basedOn w:val="Normal"/>
    <w:qFormat/>
    <w:pPr/>
    <w:rPr/>
  </w:style>
  <w:style w:type="paragraph" w:styleId="Encapalamentdelataula">
    <w:name w:val="Encapçalament de la taula"/>
    <w:basedOn w:val="Contingutdelataula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LibreOffice/5.1.6.2.0$Linux_X86_64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Morillo</dc:creator>
  <dc:description/>
  <dc:language>ca-ES</dc:language>
  <cp:lastModifiedBy/>
  <dcterms:modified xsi:type="dcterms:W3CDTF">2017-01-23T14:35:00Z</dcterms:modified>
  <cp:revision>0</cp:revision>
  <dc:subject/>
  <dc:title/>
</cp:coreProperties>
</file>